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3A" w:rsidRDefault="0017534C">
      <w:pPr>
        <w:ind w:firstLineChars="0" w:firstLine="0"/>
        <w:rPr>
          <w:b/>
          <w:bCs/>
        </w:rPr>
      </w:pPr>
      <w:r>
        <w:rPr>
          <w:rFonts w:hint="eastAsia"/>
          <w:b/>
          <w:bCs/>
        </w:rPr>
        <w:t>项目要求：</w:t>
      </w:r>
    </w:p>
    <w:p w:rsidR="0096653A" w:rsidRDefault="0017534C">
      <w:pPr>
        <w:ind w:firstLine="482"/>
        <w:rPr>
          <w:b/>
          <w:bCs/>
        </w:rPr>
      </w:pPr>
      <w:r>
        <w:rPr>
          <w:rFonts w:hint="eastAsia"/>
          <w:b/>
          <w:bCs/>
        </w:rPr>
        <w:t>1</w:t>
      </w:r>
      <w:r>
        <w:rPr>
          <w:rFonts w:hint="eastAsia"/>
          <w:b/>
          <w:bCs/>
        </w:rPr>
        <w:t>、咨询单位要求</w:t>
      </w:r>
    </w:p>
    <w:p w:rsidR="0096653A" w:rsidRDefault="0017534C">
      <w:pPr>
        <w:ind w:firstLineChars="0" w:firstLine="480"/>
      </w:pPr>
      <w:r>
        <w:rPr>
          <w:rFonts w:hint="eastAsia"/>
        </w:rPr>
        <w:t>（</w:t>
      </w:r>
      <w:r>
        <w:rPr>
          <w:rFonts w:hint="eastAsia"/>
        </w:rPr>
        <w:t>1</w:t>
      </w:r>
      <w:r>
        <w:rPr>
          <w:rFonts w:hint="eastAsia"/>
        </w:rPr>
        <w:t>）营业执照</w:t>
      </w:r>
      <w:r>
        <w:rPr>
          <w:rFonts w:hint="eastAsia"/>
        </w:rPr>
        <w:t>(</w:t>
      </w:r>
      <w:r>
        <w:rPr>
          <w:rFonts w:hint="eastAsia"/>
        </w:rPr>
        <w:t>注册年限</w:t>
      </w:r>
      <w:r>
        <w:rPr>
          <w:rFonts w:hint="eastAsia"/>
        </w:rPr>
        <w:t>1</w:t>
      </w:r>
      <w:r>
        <w:rPr>
          <w:rFonts w:hint="eastAsia"/>
        </w:rPr>
        <w:t>年以上</w:t>
      </w:r>
      <w:r>
        <w:rPr>
          <w:rFonts w:hint="eastAsia"/>
        </w:rPr>
        <w:t>)</w:t>
      </w:r>
      <w:r>
        <w:rPr>
          <w:rFonts w:hint="eastAsia"/>
        </w:rPr>
        <w:t>复印件，经营范围应包含可研业务所需事项；</w:t>
      </w:r>
    </w:p>
    <w:p w:rsidR="0096653A" w:rsidRDefault="0017534C">
      <w:pPr>
        <w:ind w:firstLineChars="0" w:firstLine="480"/>
      </w:pPr>
      <w:r>
        <w:rPr>
          <w:rFonts w:hint="eastAsia"/>
        </w:rPr>
        <w:t>（</w:t>
      </w:r>
      <w:r>
        <w:rPr>
          <w:rFonts w:hint="eastAsia"/>
        </w:rPr>
        <w:t>2</w:t>
      </w:r>
      <w:r>
        <w:rPr>
          <w:rFonts w:hint="eastAsia"/>
        </w:rPr>
        <w:t>）按照国家发改委颁发的《工程咨询行业管理办法》，提供在全国投资项目在线审批监管平台备案审核通过的工程咨询单位的证明材料</w:t>
      </w:r>
      <w:r>
        <w:rPr>
          <w:rFonts w:hint="eastAsia"/>
        </w:rPr>
        <w:t>(</w:t>
      </w:r>
      <w:r>
        <w:rPr>
          <w:rFonts w:hint="eastAsia"/>
        </w:rPr>
        <w:t>提供在该平台上查询结果的完整页面打印件或截图，打印件或截图须体现咨询专业</w:t>
      </w:r>
      <w:r>
        <w:rPr>
          <w:rFonts w:hint="eastAsia"/>
        </w:rPr>
        <w:t>)</w:t>
      </w:r>
      <w:r>
        <w:rPr>
          <w:rFonts w:hint="eastAsia"/>
        </w:rPr>
        <w:t>。</w:t>
      </w:r>
    </w:p>
    <w:p w:rsidR="006B02BD" w:rsidRPr="006B02BD" w:rsidRDefault="006B02BD" w:rsidP="006B02BD">
      <w:pPr>
        <w:pStyle w:val="a0"/>
        <w:ind w:firstLine="480"/>
        <w:rPr>
          <w:rFonts w:hint="eastAsia"/>
        </w:rPr>
      </w:pPr>
      <w:r>
        <w:rPr>
          <w:rFonts w:hint="eastAsia"/>
        </w:rPr>
        <w:t>（3）工程咨询单位具有</w:t>
      </w:r>
      <w:bookmarkStart w:id="0" w:name="_GoBack"/>
      <w:bookmarkEnd w:id="0"/>
      <w:r>
        <w:rPr>
          <w:rFonts w:hint="eastAsia"/>
        </w:rPr>
        <w:t>甲级资信证书。</w:t>
      </w:r>
    </w:p>
    <w:p w:rsidR="0096653A" w:rsidRDefault="0017534C">
      <w:pPr>
        <w:ind w:firstLineChars="0" w:firstLine="480"/>
        <w:rPr>
          <w:b/>
          <w:bCs/>
        </w:rPr>
      </w:pPr>
      <w:r>
        <w:rPr>
          <w:rFonts w:hint="eastAsia"/>
          <w:b/>
          <w:bCs/>
        </w:rPr>
        <w:t>中选单位须在中选后</w:t>
      </w:r>
      <w:r>
        <w:rPr>
          <w:rFonts w:hint="eastAsia"/>
          <w:b/>
          <w:bCs/>
        </w:rPr>
        <w:t>1</w:t>
      </w:r>
      <w:r>
        <w:rPr>
          <w:rFonts w:hint="eastAsia"/>
          <w:b/>
          <w:bCs/>
        </w:rPr>
        <w:t>个工作日内向采购人提供符合以上要求的证书或证明材料复印件并加盖公章。</w:t>
      </w:r>
    </w:p>
    <w:p w:rsidR="0096653A" w:rsidRDefault="0017534C">
      <w:pPr>
        <w:ind w:firstLine="482"/>
        <w:rPr>
          <w:b/>
          <w:bCs/>
        </w:rPr>
      </w:pPr>
      <w:r>
        <w:rPr>
          <w:rFonts w:hint="eastAsia"/>
          <w:b/>
          <w:bCs/>
        </w:rPr>
        <w:t>2</w:t>
      </w:r>
      <w:r>
        <w:rPr>
          <w:rFonts w:hint="eastAsia"/>
          <w:b/>
          <w:bCs/>
        </w:rPr>
        <w:t>、咨询团队要求</w:t>
      </w:r>
    </w:p>
    <w:p w:rsidR="0096653A" w:rsidRDefault="0017534C">
      <w:pPr>
        <w:pStyle w:val="a6"/>
        <w:widowControl/>
        <w:shd w:val="clear" w:color="auto" w:fill="FFFFFF"/>
        <w:spacing w:beforeAutospacing="0" w:afterAutospacing="0"/>
        <w:ind w:firstLine="480"/>
        <w:rPr>
          <w:rFonts w:cs="宋体"/>
          <w:shd w:val="clear" w:color="auto" w:fill="FFFFFF"/>
        </w:rPr>
      </w:pPr>
      <w:r>
        <w:rPr>
          <w:rFonts w:cs="宋体" w:hint="eastAsia"/>
          <w:shd w:val="clear" w:color="auto" w:fill="FFFFFF"/>
        </w:rPr>
        <w:t>（</w:t>
      </w:r>
      <w:r>
        <w:rPr>
          <w:rFonts w:cs="宋体" w:hint="eastAsia"/>
          <w:shd w:val="clear" w:color="auto" w:fill="FFFFFF"/>
        </w:rPr>
        <w:t>1</w:t>
      </w:r>
      <w:r>
        <w:rPr>
          <w:rFonts w:cs="宋体" w:hint="eastAsia"/>
          <w:shd w:val="clear" w:color="auto" w:fill="FFFFFF"/>
        </w:rPr>
        <w:t>）</w:t>
      </w:r>
      <w:r>
        <w:rPr>
          <w:rFonts w:cs="宋体" w:hint="eastAsia"/>
          <w:shd w:val="clear" w:color="auto" w:fill="FFFFFF"/>
        </w:rPr>
        <w:t>项目负责人</w:t>
      </w:r>
      <w:r>
        <w:rPr>
          <w:rFonts w:cs="宋体" w:hint="eastAsia"/>
          <w:shd w:val="clear" w:color="auto" w:fill="FFFFFF"/>
        </w:rPr>
        <w:t>持有以下证书</w:t>
      </w:r>
    </w:p>
    <w:p w:rsidR="0096653A" w:rsidRDefault="0017534C">
      <w:pPr>
        <w:pStyle w:val="a6"/>
        <w:widowControl/>
        <w:shd w:val="clear" w:color="auto" w:fill="FFFFFF"/>
        <w:spacing w:beforeAutospacing="0" w:afterAutospacing="0"/>
        <w:ind w:firstLine="480"/>
        <w:rPr>
          <w:rFonts w:cs="宋体"/>
          <w:b/>
          <w:bCs/>
          <w:shd w:val="clear" w:color="auto" w:fill="FFFFFF"/>
        </w:rPr>
      </w:pPr>
      <w:r>
        <w:rPr>
          <w:rFonts w:cs="宋体" w:hint="eastAsia"/>
          <w:shd w:val="clear" w:color="auto" w:fill="FFFFFF"/>
        </w:rPr>
        <w:t>具备注册咨询工程师（投资）执业资格证书、中级及以上职业技术资格或中级及以上职称证书。</w:t>
      </w:r>
    </w:p>
    <w:p w:rsidR="0096653A" w:rsidRDefault="0017534C">
      <w:pPr>
        <w:pStyle w:val="a6"/>
        <w:widowControl/>
        <w:shd w:val="clear" w:color="auto" w:fill="FFFFFF"/>
        <w:spacing w:beforeAutospacing="0" w:afterAutospacing="0"/>
        <w:ind w:firstLine="480"/>
        <w:rPr>
          <w:rFonts w:cs="宋体"/>
          <w:shd w:val="clear" w:color="auto" w:fill="FFFFFF"/>
        </w:rPr>
      </w:pPr>
      <w:r>
        <w:rPr>
          <w:rFonts w:cs="宋体" w:hint="eastAsia"/>
          <w:shd w:val="clear" w:color="auto" w:fill="FFFFFF"/>
        </w:rPr>
        <w:t>（</w:t>
      </w:r>
      <w:r>
        <w:rPr>
          <w:rFonts w:cs="宋体" w:hint="eastAsia"/>
          <w:shd w:val="clear" w:color="auto" w:fill="FFFFFF"/>
        </w:rPr>
        <w:t>2</w:t>
      </w:r>
      <w:r>
        <w:rPr>
          <w:rFonts w:cs="宋体" w:hint="eastAsia"/>
          <w:shd w:val="clear" w:color="auto" w:fill="FFFFFF"/>
        </w:rPr>
        <w:t>）</w:t>
      </w:r>
      <w:r>
        <w:rPr>
          <w:rFonts w:cs="宋体" w:hint="eastAsia"/>
          <w:shd w:val="clear" w:color="auto" w:fill="FFFFFF"/>
        </w:rPr>
        <w:t>项目负责人须驻场服务。</w:t>
      </w:r>
    </w:p>
    <w:p w:rsidR="0096653A" w:rsidRDefault="0017534C">
      <w:pPr>
        <w:ind w:firstLine="482"/>
        <w:rPr>
          <w:b/>
          <w:bCs/>
        </w:rPr>
      </w:pPr>
      <w:r>
        <w:rPr>
          <w:rFonts w:hint="eastAsia"/>
          <w:b/>
          <w:bCs/>
        </w:rPr>
        <w:t>中选单位须在中选后</w:t>
      </w:r>
      <w:r>
        <w:rPr>
          <w:rFonts w:hint="eastAsia"/>
          <w:b/>
          <w:bCs/>
        </w:rPr>
        <w:t>1</w:t>
      </w:r>
      <w:r>
        <w:rPr>
          <w:rFonts w:hint="eastAsia"/>
          <w:b/>
          <w:bCs/>
        </w:rPr>
        <w:t>个工作日内向采购人提供符合以上要求的证书复印件并加盖公章、同时提供投标截止前六个月中任一月份为其缴纳社保的材料复印件并加盖公章，否则视为虚假应标，不予签订合同，并保留追究相应的报价人法律责任的权力。</w:t>
      </w:r>
    </w:p>
    <w:sectPr w:rsidR="00966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4C" w:rsidRDefault="0017534C">
      <w:pPr>
        <w:spacing w:line="240" w:lineRule="auto"/>
        <w:ind w:firstLine="480"/>
      </w:pPr>
      <w:r>
        <w:separator/>
      </w:r>
    </w:p>
  </w:endnote>
  <w:endnote w:type="continuationSeparator" w:id="0">
    <w:p w:rsidR="0017534C" w:rsidRDefault="0017534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GB2312">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4C" w:rsidRDefault="0017534C">
      <w:pPr>
        <w:ind w:firstLine="480"/>
      </w:pPr>
      <w:r>
        <w:separator/>
      </w:r>
    </w:p>
  </w:footnote>
  <w:footnote w:type="continuationSeparator" w:id="0">
    <w:p w:rsidR="0017534C" w:rsidRDefault="0017534C">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MzU1MDc4NGI5YzllODhjNDYzYTBkNTE3N2ZiNTAifQ=="/>
  </w:docVars>
  <w:rsids>
    <w:rsidRoot w:val="0096653A"/>
    <w:rsid w:val="0017534C"/>
    <w:rsid w:val="006B02BD"/>
    <w:rsid w:val="0096653A"/>
    <w:rsid w:val="0EE55CF3"/>
    <w:rsid w:val="1EF71956"/>
    <w:rsid w:val="24DE7DA2"/>
    <w:rsid w:val="31CC2C2C"/>
    <w:rsid w:val="3A035551"/>
    <w:rsid w:val="44C53ABD"/>
    <w:rsid w:val="4D1C6722"/>
    <w:rsid w:val="54C92CEA"/>
    <w:rsid w:val="63EA24F1"/>
    <w:rsid w:val="72091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5D48E"/>
  <w15:docId w15:val="{D31EBBC7-B637-404E-8465-4108E822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firstLineChars="200" w:firstLine="200"/>
    </w:pPr>
    <w:rPr>
      <w:rFonts w:ascii="宋体" w:eastAsia="宋体" w:hAnsi="宋体" w:cs="仿宋GB2312"/>
      <w:kern w:val="2"/>
      <w:sz w:val="24"/>
      <w:szCs w:val="28"/>
    </w:rPr>
  </w:style>
  <w:style w:type="paragraph" w:styleId="1">
    <w:name w:val="heading 1"/>
    <w:basedOn w:val="a"/>
    <w:next w:val="a"/>
    <w:link w:val="10"/>
    <w:qFormat/>
    <w:pPr>
      <w:keepNext/>
      <w:keepLines/>
      <w:jc w:val="center"/>
      <w:outlineLvl w:val="0"/>
    </w:pPr>
    <w:rPr>
      <w:rFonts w:ascii="黑体" w:eastAsia="黑体" w:hAnsi="黑体"/>
      <w:b/>
      <w:bCs/>
      <w:kern w:val="44"/>
      <w:sz w:val="32"/>
      <w:szCs w:val="30"/>
    </w:rPr>
  </w:style>
  <w:style w:type="paragraph" w:styleId="2">
    <w:name w:val="heading 2"/>
    <w:basedOn w:val="a"/>
    <w:next w:val="a"/>
    <w:link w:val="20"/>
    <w:semiHidden/>
    <w:unhideWhenUsed/>
    <w:qFormat/>
    <w:pPr>
      <w:ind w:firstLineChars="0" w:firstLine="0"/>
      <w:jc w:val="center"/>
      <w:outlineLvl w:val="1"/>
    </w:pPr>
    <w:rPr>
      <w:rFonts w:ascii="黑体" w:eastAsia="黑体" w:hAnsi="黑体"/>
      <w:b/>
      <w:sz w:val="30"/>
    </w:rPr>
  </w:style>
  <w:style w:type="paragraph" w:styleId="3">
    <w:name w:val="heading 3"/>
    <w:basedOn w:val="a"/>
    <w:next w:val="a"/>
    <w:link w:val="30"/>
    <w:semiHidden/>
    <w:unhideWhenUsed/>
    <w:qFormat/>
    <w:pPr>
      <w:keepNext/>
      <w:keepLines/>
      <w:ind w:firstLineChars="0" w:firstLine="0"/>
      <w:outlineLvl w:val="2"/>
    </w:pPr>
    <w:rPr>
      <w:rFonts w:ascii="黑体" w:eastAsia="黑体" w:hAnsi="黑体"/>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380" w:lineRule="exact"/>
    </w:pPr>
  </w:style>
  <w:style w:type="paragraph" w:styleId="a4">
    <w:name w:val="header"/>
    <w:basedOn w:val="a"/>
    <w:link w:val="a5"/>
    <w:qFormat/>
    <w:pPr>
      <w:pBdr>
        <w:bottom w:val="single" w:sz="6" w:space="1" w:color="auto"/>
      </w:pBdr>
      <w:tabs>
        <w:tab w:val="center" w:pos="4153"/>
        <w:tab w:val="right" w:pos="8306"/>
      </w:tabs>
      <w:snapToGrid w:val="0"/>
      <w:ind w:firstLineChars="0" w:firstLine="0"/>
      <w:jc w:val="center"/>
    </w:pPr>
    <w:rPr>
      <w:sz w:val="18"/>
      <w:szCs w:val="18"/>
    </w:rPr>
  </w:style>
  <w:style w:type="paragraph" w:styleId="a6">
    <w:name w:val="Normal (Web)"/>
    <w:basedOn w:val="a"/>
    <w:qFormat/>
    <w:pPr>
      <w:spacing w:beforeAutospacing="1" w:afterAutospacing="1"/>
    </w:pPr>
    <w:rPr>
      <w:rFonts w:cs="Times New Roman"/>
      <w:kern w:val="0"/>
    </w:rPr>
  </w:style>
  <w:style w:type="character" w:customStyle="1" w:styleId="10">
    <w:name w:val="标题 1 字符"/>
    <w:basedOn w:val="a1"/>
    <w:link w:val="1"/>
    <w:uiPriority w:val="9"/>
    <w:qFormat/>
    <w:rPr>
      <w:rFonts w:ascii="黑体" w:eastAsia="黑体" w:hAnsi="黑体" w:cs="仿宋GB2312"/>
      <w:b/>
      <w:bCs/>
      <w:kern w:val="44"/>
      <w:sz w:val="32"/>
      <w:szCs w:val="30"/>
    </w:rPr>
  </w:style>
  <w:style w:type="character" w:customStyle="1" w:styleId="20">
    <w:name w:val="标题 2 字符"/>
    <w:basedOn w:val="a1"/>
    <w:link w:val="2"/>
    <w:uiPriority w:val="9"/>
    <w:rPr>
      <w:rFonts w:ascii="黑体" w:eastAsia="黑体" w:hAnsi="黑体" w:cs="仿宋GB2312"/>
      <w:b/>
      <w:sz w:val="30"/>
      <w:szCs w:val="28"/>
    </w:rPr>
  </w:style>
  <w:style w:type="character" w:customStyle="1" w:styleId="30">
    <w:name w:val="标题 3 字符"/>
    <w:basedOn w:val="a1"/>
    <w:link w:val="3"/>
    <w:uiPriority w:val="9"/>
    <w:rPr>
      <w:rFonts w:ascii="黑体" w:eastAsia="黑体" w:hAnsi="黑体" w:cs="仿宋GB2312"/>
      <w:b/>
      <w:bCs/>
      <w:sz w:val="28"/>
      <w:szCs w:val="28"/>
    </w:rPr>
  </w:style>
  <w:style w:type="character" w:customStyle="1" w:styleId="a5">
    <w:name w:val="页眉 字符"/>
    <w:basedOn w:val="a1"/>
    <w:link w:val="a4"/>
    <w:uiPriority w:val="99"/>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18464</dc:creator>
  <cp:lastModifiedBy>Administrator</cp:lastModifiedBy>
  <cp:revision>2</cp:revision>
  <dcterms:created xsi:type="dcterms:W3CDTF">2022-11-07T07:08:00Z</dcterms:created>
  <dcterms:modified xsi:type="dcterms:W3CDTF">2024-04-17T03:07:00Z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E2F2F9F9D48347F487A79B4FFE443EAB_13</vt:lpwstr>
  </property>
</Properties>
</file>