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重症临床信息系统功能需求</w:t>
      </w:r>
      <w:r>
        <w:rPr>
          <w:rFonts w:hint="eastAsia" w:asciiTheme="minorEastAsia" w:hAnsiTheme="minorEastAsia" w:eastAsiaTheme="minorEastAsia" w:cstheme="minorEastAsia"/>
          <w:b/>
          <w:bCs/>
          <w:spacing w:val="-2"/>
          <w:sz w:val="30"/>
          <w:szCs w:val="30"/>
          <w:lang w:val="en-US" w:eastAsia="zh-CN"/>
          <w14:textOutline w14:w="5793" w14:cap="sq" w14:cmpd="sng">
            <w14:solidFill>
              <w14:srgbClr w14:val="000000"/>
            </w14:solidFill>
            <w14:prstDash w14:val="solid"/>
            <w14:bevel/>
          </w14:textOutline>
        </w:rPr>
        <w:t>（包括但不限于以下功能）</w:t>
      </w:r>
    </w:p>
    <w:tbl>
      <w:tblPr>
        <w:tblStyle w:val="3"/>
        <w:tblpPr w:leftFromText="180" w:rightFromText="180" w:vertAnchor="text" w:horzAnchor="page" w:tblpXSpec="center" w:tblpY="60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400"/>
        <w:gridCol w:w="6059"/>
      </w:tblGrid>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序号</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功能模块</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功能简述</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医疗记录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医院信息系统中集成医疗记录，集成HIS系统内的电子医嘱记录，集成HIS系统内的集成实验检验报告记录，集成HIS系统内的集成特殊检查（影像）报告记录。</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医疗评估</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进行Apache II、SOFA评估等评估记录</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医生查房</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展示患者的基础生命体征、APACHE-Ⅱ评分、SOFA评估结果、SOFA评估来源等展示，生命体征支持异常结果区分展示；支持切换查看已出科患者的历史记录</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病患管理</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患者出入ICU、患者换床等日常管理操作</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预约病人</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大手术的病人进行床位的预约管理</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观察记录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记录观察到的患者病情情况和发展情况，能从监护仪、呼吸机等设备自动获取相关参数，能将观察记录信息传输至医院信息系统自动生成体温单电子报表等</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7</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出入量记录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记录患者的出量入量情况，支持对接医院信息系统（PDA）的医嘱执行情况，自动插入到记录表中等。</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8</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执行记录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记录药物医嘱、输血医嘱的执行情况，比如预计入量、实际入量、执行护士、执行时间等。</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护理记录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压疮记录、皮肤情况护理记录、护嘱等执行情况。</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导管记录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用于护士记录导管安置情况</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11</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护理核查</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护理相关核查表单与记录</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12</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护理交班</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能根据系统</w:t>
            </w:r>
            <w:bookmarkStart w:id="0" w:name="_GoBack"/>
            <w:r>
              <w:rPr>
                <w:rFonts w:hint="eastAsia" w:asciiTheme="minorEastAsia" w:hAnsiTheme="minorEastAsia" w:eastAsiaTheme="minorEastAsia" w:cstheme="minorEastAsia"/>
                <w:sz w:val="24"/>
                <w:szCs w:val="24"/>
                <w:vertAlign w:val="baseline"/>
                <w:lang w:val="en-US" w:eastAsia="zh-CN"/>
              </w:rPr>
              <w:t>中患者出入科信</w:t>
            </w:r>
            <w:bookmarkEnd w:id="0"/>
            <w:r>
              <w:rPr>
                <w:rFonts w:hint="eastAsia" w:asciiTheme="minorEastAsia" w:hAnsiTheme="minorEastAsia" w:eastAsiaTheme="minorEastAsia" w:cstheme="minorEastAsia"/>
                <w:sz w:val="24"/>
                <w:szCs w:val="24"/>
                <w:vertAlign w:val="baseline"/>
                <w:lang w:val="en-US" w:eastAsia="zh-CN"/>
              </w:rPr>
              <w:t>息生成每日患者交班报表</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13</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呼吸治疗</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呼吸治疗师相关记录或者呼吸机相关记录</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14</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学科管理</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对学科相关记录表进行电子化</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体温单</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能根据临床实际需求，动态快速调配统计规则</w:t>
            </w:r>
            <w:r>
              <w:rPr>
                <w:rFonts w:hint="eastAsia" w:asciiTheme="minorEastAsia" w:hAnsiTheme="minorEastAsia" w:cstheme="minorEastAsia"/>
                <w:sz w:val="24"/>
                <w:szCs w:val="24"/>
                <w:vertAlign w:val="baseline"/>
                <w:lang w:val="en-US" w:eastAsia="zh-CN"/>
              </w:rPr>
              <w:t>。</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16</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院感管理</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记录患者在科期间发生的三管感染信息，能根据记录的三管感染信息自动统计每月医疗质控核查数据中的三管感染发生次数。</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17</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质控管理</w:t>
            </w:r>
            <w:r>
              <w:rPr>
                <w:rFonts w:hint="eastAsia" w:asciiTheme="minorEastAsia" w:hAnsiTheme="minorEastAsia" w:eastAsiaTheme="minorEastAsia" w:cstheme="minorEastAsia"/>
                <w:sz w:val="24"/>
                <w:szCs w:val="24"/>
                <w:vertAlign w:val="baseline"/>
                <w:lang w:val="en-US" w:eastAsia="zh-CN"/>
              </w:rPr>
              <w:t>（十五项医疗质控指标、护理敏感指标统计）</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能根据临床填写的记录与文书内容采集质控指标，统计质控指标内容；支持医疗15项质控指标的采集与护理敏感指标的采集。</w:t>
            </w:r>
          </w:p>
        </w:tc>
      </w:tr>
      <w:tr>
        <w:trPr>
          <w:jc w:val="center"/>
        </w:trPr>
        <w:tc>
          <w:tcPr>
            <w:tcW w:w="798"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18</w:t>
            </w:r>
          </w:p>
        </w:tc>
        <w:tc>
          <w:tcPr>
            <w:tcW w:w="1400"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数据采集</w:t>
            </w:r>
          </w:p>
        </w:tc>
        <w:tc>
          <w:tcPr>
            <w:tcW w:w="6059" w:type="dxa"/>
          </w:tcPr>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支持对接床旁监护仪、输液泵、呼吸机，同步采集记录相关数据数据。</w:t>
            </w:r>
          </w:p>
        </w:tc>
      </w:tr>
    </w:tbl>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NzM0MmQ1MmFhMDUwMjU3ZGFlN2NmYTBiNDBkMjYifQ=="/>
  </w:docVars>
  <w:rsids>
    <w:rsidRoot w:val="A72F0228"/>
    <w:rsid w:val="23E80FE0"/>
    <w:rsid w:val="7EF5829A"/>
    <w:rsid w:val="A72F0228"/>
    <w:rsid w:val="CB7FB312"/>
    <w:rsid w:val="F2EFA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2023-10-23T05:14:00Z</dcterms:created>
  <dc:creator>池翠琴</dc:creator>
  <cp:lastModifiedBy>二少爷</cp:lastModifiedBy>
  <dcterms:modified xsi:type="dcterms:W3CDTF">2023-12-21T23:10:52Z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4F82313D680D7103B8AF34656D80D0B0_41</vt:lpwstr>
  </property>
</Properties>
</file>